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jc w:val="center"/>
        <w:rPr>
          <w:rFonts w:ascii="Times New Roman" w:hAnsi="Times New Roman" w:cs="Times New Roman"/>
          <w:sz w:val="24"/>
          <w:szCs w:val="24"/>
        </w:rPr>
      </w:pPr>
    </w:p>
    <w:p w:rsidR="001641FB" w:rsidRDefault="00575015">
      <w:pPr>
        <w:spacing w:line="480" w:lineRule="auto"/>
        <w:jc w:val="center"/>
        <w:rPr>
          <w:rFonts w:ascii="Times New Roman" w:hAnsi="Times New Roman" w:cs="Times New Roman"/>
          <w:sz w:val="24"/>
          <w:szCs w:val="24"/>
        </w:rPr>
      </w:pPr>
      <w:r>
        <w:rPr>
          <w:rFonts w:ascii="Times New Roman" w:hAnsi="Times New Roman" w:cs="Times New Roman"/>
          <w:sz w:val="24"/>
          <w:szCs w:val="24"/>
        </w:rPr>
        <w:t>Power, Politics, and Culture Overview</w:t>
      </w:r>
    </w:p>
    <w:p w:rsidR="001641FB" w:rsidRDefault="00575015">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1641FB" w:rsidRDefault="0057501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1641FB" w:rsidRDefault="00575015">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1641FB" w:rsidRDefault="00575015">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1641FB" w:rsidRDefault="001641FB">
      <w:pPr>
        <w:spacing w:line="480" w:lineRule="auto"/>
        <w:jc w:val="center"/>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1641FB">
      <w:pPr>
        <w:spacing w:line="480" w:lineRule="auto"/>
        <w:rPr>
          <w:rFonts w:ascii="Times New Roman" w:hAnsi="Times New Roman" w:cs="Times New Roman"/>
          <w:sz w:val="24"/>
          <w:szCs w:val="24"/>
        </w:rPr>
      </w:pPr>
    </w:p>
    <w:p w:rsidR="001641FB" w:rsidRDefault="00575015">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Power, Politics, and Culture Overview</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Most of the activities in the organization are political and require political structures to effectively implement. However, executives are reluctant to accept the role power and politics have on individual motivation and organizational relationships. Politics and power are complex concepts and understanding their connection, especially with the personality factors is difficult and requires a sensitive approach. This paper discusses how power and politics can influence organizational culture. Based on evidence collected from secondary sources such as books, journal articles, and online articles, this paper asserts that frank recognition of the significant personality factors and sensitive appreciation of both strengths and weaknesses of people in decision making on power distributions can help increase the quality of organizational life. </w:t>
      </w:r>
    </w:p>
    <w:p w:rsidR="001641FB" w:rsidRDefault="0057501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Influence of Politics and Power</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Having power and using it are two different things. A manager who has power, as a manager, can choose to use the power to reward or punish employees. According to Kotter, people with power often don’t understand how it works or how they can effectively use the power to make positive impacts in the organization (1). Having power in the organization that when someone asks anything people obey can be overwhelming. However, the way one uses power also matters a lot, especially to organizational survival and continuity. When someone speaks, people can obey for different reasons. Sometimes, it is because employees fear punishment or they just respect the leader. The above two reasons highlight how power can influence the organizational culture. </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Power can be defined as the possession of authority or influence over others in the organization (1). While power can be used for bad reasons or to do bad things, </w:t>
      </w:r>
      <w:r>
        <w:rPr>
          <w:rFonts w:ascii="Times New Roman" w:hAnsi="Times New Roman" w:cs="Times New Roman"/>
          <w:sz w:val="24"/>
          <w:szCs w:val="24"/>
        </w:rPr>
        <w:lastRenderedPageBreak/>
        <w:t xml:space="preserve">power is not bad in itself. According to Kotter, when power is used in the wrong way can affect the organization negatively while using it in the right way can positively impact the organization (1). For instance, if a manager (who has power over his or her staff) uses the power to reward or punish the staff will depend on how the staff will respond to his or her requests. When a manager uses power to punish employees, if such a person makes a request, it can be obeyed for fear of punishment. In this case, the manager has the ability (power) to give employees rewards or punishment. Therefore, the influence of power on the organizational culture depends on how well and effectively it has been used (2). According to Galbraith, when power is used effectively, it enables the business to take a lead over its competitors as well as carve its niche. Using power effectively to promote organizational success include when a manager analyzes and implements things that can help change the organization for the better. In this case, the manager will have used the power effectively to help the company and not for selfish interests or reasons. </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Politics, on the other hand, is a complex concept to understand. According to Omisore et al., politics exist in every organization and it is difficult to eradicate or try to defeat it (3). Politics, in terms of organizational influence, can be used as an asset, just like power, to implement or execute a strategy. However, the concept of power has been associated with many negative connotations because of how it is used in the organization. Politics, like power, should not be used for self-serving but instead used for the betterment of the organization. To influence the organization positively, both power and politics can be used to create a place of duality, where both the manager and the employees can find comfort and safety. If used to frustrate employees, power and politics can create an environment where great ideas, change, and innovation gets stymied and probably lost (3). Power and politics can be used as important tools to </w:t>
      </w:r>
      <w:r>
        <w:rPr>
          <w:rFonts w:ascii="Times New Roman" w:hAnsi="Times New Roman" w:cs="Times New Roman"/>
          <w:sz w:val="24"/>
          <w:szCs w:val="24"/>
        </w:rPr>
        <w:lastRenderedPageBreak/>
        <w:t xml:space="preserve">navigate through the terrains of the organization. As such, managers must embrace power and politics, as agents and tools for effective leadership and organizational change and not frustrating the staff. </w:t>
      </w:r>
    </w:p>
    <w:p w:rsidR="001641FB" w:rsidRDefault="0057501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Source of Power</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Power comes from different sources and leaders can use it to improve organizational performance and employee productivity. This paper focuses on legitimate power and how it can be used by those in the authority to improve the organization. According to Kotter, legitimate power comes from the position or role that an individual holds in the organization (1). For example, a CEO of a company can have the legitimate power to assign the staff projects and duties. People accept and follow the requests those with the legitimate power hold because they accept the legitimacy of their power (1). This power can be used to improve organizational performance and implement strategies that can help advance organizational performance. Great leaders of big corporations use this power to improve their performance and productivity. For example, when Steve Jobs was the CEO of Apple, which is considered to be the period that the company performed at its greatest, he enjoyed using legitimate power. Jobs used to set deadlines even if they were overly ambitious and the staff could comply with the request because they recognized the legitimacy of his position. However, what separated Steve Jobs from other leaders, especially founders, is that he did not use his power to set long working hours per week to create more revenue. Some managers, as Kotter explains, use their legitimate power as CEOs or founders of the organization to create policies that influence employees to work for long hours to increase the profitability of the company (1). </w:t>
      </w:r>
    </w:p>
    <w:p w:rsidR="001641FB" w:rsidRDefault="0057501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L</w:t>
      </w:r>
      <w:bookmarkStart w:id="0" w:name="_GoBack"/>
      <w:bookmarkEnd w:id="0"/>
      <w:r>
        <w:rPr>
          <w:rFonts w:ascii="Times New Roman" w:hAnsi="Times New Roman" w:cs="Times New Roman"/>
          <w:b/>
          <w:bCs/>
          <w:sz w:val="24"/>
          <w:szCs w:val="24"/>
        </w:rPr>
        <w:t>eadership Behavior and Culture</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Organizational leaders can use power and politics to influence organizational behavior and culture. First, leaders can use power to create a reward system for the staff </w:t>
      </w:r>
      <w:r w:rsidR="00E26482">
        <w:rPr>
          <w:rFonts w:ascii="Times New Roman" w:hAnsi="Times New Roman" w:cs="Times New Roman"/>
          <w:sz w:val="24"/>
          <w:szCs w:val="24"/>
        </w:rPr>
        <w:t>that</w:t>
      </w:r>
      <w:r>
        <w:rPr>
          <w:rFonts w:ascii="Times New Roman" w:hAnsi="Times New Roman" w:cs="Times New Roman"/>
          <w:sz w:val="24"/>
          <w:szCs w:val="24"/>
        </w:rPr>
        <w:t xml:space="preserve"> embrace change and support the organizational goals. Employees who are committed and dedicated to the organization’s cause need to be acknowledged and appreciated (4). Setting a reward system can be the best way to deal with the resistance to change in the organization. Change is inevitable and part of the organization, but it can be opposed, which can affect the performance and productivity of the organization. </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Secondly, power and politics, when used effectively and in the right way can help create a place of duality where everyone in the organization finds a common ground to talk and express their opinions. According to McShane and Mary Ann, creating a place of duality where people can find it easy to communicate their feelings and opinion can help to nurture a culture of innovation and change (4). </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Managing organization politics can be difficult, especially when one does not have adequate information about the organization. This happens when the manager is new in the organization. However, the best way to deal with resistance to change is to learn how to manage organizational politics, which can help to foster the creation of a dynamic workplace (5). Internal conflicts created by politics can harm the organization and managers must understand how to control the internal politics to effectively handle how it affects the atmosphere of the business and outcomes. Some of the ways to effectively manage organizational politics include listening and having a close ear to the ground to better understand and have a grip of what is happening in the organization. Sometimes, it is also important to step in when the conflicts threaten the development of the organization before it spreads and gets out of control or creates disharmony in the organization. Also, it is important to note that having power </w:t>
      </w:r>
      <w:r>
        <w:rPr>
          <w:rFonts w:ascii="Times New Roman" w:hAnsi="Times New Roman" w:cs="Times New Roman"/>
          <w:sz w:val="24"/>
          <w:szCs w:val="24"/>
        </w:rPr>
        <w:lastRenderedPageBreak/>
        <w:t xml:space="preserve">over the organization does not mean that one can assert that power anywhere and anytime. Using power to influence organizational politics requires the managers to understand when he or she should get involved with the organizational politics. </w:t>
      </w:r>
    </w:p>
    <w:p w:rsidR="001641FB" w:rsidRDefault="0057501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Leadership Influence</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Every business environment has its internal system that guides the different aspects of power and politics. Power and politics have control over the organizational culture and behavior. Like the traditional political structures of government, organizational politics and power is divided into different parts of the organization where the specific authority is exerted. In this case, managers should understand where their authority ends to ensure that they don’t create unnecessary internal conflicts with the other departments. This complex nature of organizational politics and power can affect the organization’s structure and performance because each department will not be handling its responsibilities as it should because their authority has been taken up by someone else. As a CEO, one should understand when to leave the other departmental managers to exert their authority within the departments. There are different sources of power in the organization and each of them is competing for control (1). While this is not necessarily bad, but when people decide to use the authority to create unnecessary tensions, it can harm the organization. </w:t>
      </w:r>
    </w:p>
    <w:p w:rsidR="001641FB" w:rsidRDefault="005750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conclusion, power and politics, as discussed in this paper have a critical role to play in advancing organizational development and growth. However, given the complexity of organizational power and politics, they can negatively impact the organization. This paper has suggested strategies that leaders and managers can use to effectively implement power and politics to positively influence their organizational cultures and performance. </w:t>
      </w:r>
    </w:p>
    <w:p w:rsidR="001641FB" w:rsidRDefault="001641FB">
      <w:pPr>
        <w:spacing w:line="480" w:lineRule="auto"/>
        <w:ind w:firstLine="720"/>
        <w:rPr>
          <w:rFonts w:ascii="Times New Roman" w:hAnsi="Times New Roman" w:cs="Times New Roman"/>
          <w:sz w:val="24"/>
          <w:szCs w:val="24"/>
        </w:rPr>
      </w:pPr>
    </w:p>
    <w:p w:rsidR="001641FB" w:rsidRDefault="00575015">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Source List</w:t>
      </w:r>
    </w:p>
    <w:p w:rsidR="001641FB" w:rsidRDefault="00575015">
      <w:pPr>
        <w:numPr>
          <w:ilvl w:val="0"/>
          <w:numId w:val="1"/>
        </w:numPr>
        <w:spacing w:line="480" w:lineRule="auto"/>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Kotter, P. John, 2010, </w:t>
      </w:r>
      <w:r>
        <w:rPr>
          <w:rFonts w:ascii="Times New Roman" w:eastAsia="SimSun" w:hAnsi="Times New Roman" w:cs="Times New Roman"/>
          <w:i/>
          <w:iCs/>
          <w:color w:val="222222"/>
          <w:sz w:val="24"/>
          <w:szCs w:val="24"/>
          <w:shd w:val="clear" w:color="auto" w:fill="FFFFFF"/>
        </w:rPr>
        <w:t>Power and influence</w:t>
      </w:r>
      <w:r>
        <w:rPr>
          <w:rFonts w:ascii="Times New Roman" w:eastAsia="SimSun" w:hAnsi="Times New Roman" w:cs="Times New Roman"/>
          <w:color w:val="222222"/>
          <w:sz w:val="24"/>
          <w:szCs w:val="24"/>
          <w:shd w:val="clear" w:color="auto" w:fill="FFFFFF"/>
        </w:rPr>
        <w:t>. Simon and Schuster</w:t>
      </w:r>
    </w:p>
    <w:p w:rsidR="001641FB" w:rsidRDefault="00575015">
      <w:pPr>
        <w:numPr>
          <w:ilvl w:val="0"/>
          <w:numId w:val="1"/>
        </w:numPr>
        <w:spacing w:line="480" w:lineRule="auto"/>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Galbraith, K. John, 2017, Power and organization. In </w:t>
      </w:r>
      <w:r>
        <w:rPr>
          <w:rFonts w:ascii="Times New Roman" w:eastAsia="SimSun" w:hAnsi="Times New Roman" w:cs="Times New Roman"/>
          <w:i/>
          <w:iCs/>
          <w:color w:val="222222"/>
          <w:sz w:val="24"/>
          <w:szCs w:val="24"/>
          <w:shd w:val="clear" w:color="auto" w:fill="FFFFFF"/>
        </w:rPr>
        <w:t>Leadership Perspectives</w:t>
      </w:r>
      <w:r>
        <w:rPr>
          <w:rFonts w:ascii="Times New Roman" w:eastAsia="SimSun" w:hAnsi="Times New Roman" w:cs="Times New Roman"/>
          <w:color w:val="222222"/>
          <w:sz w:val="24"/>
          <w:szCs w:val="24"/>
          <w:shd w:val="clear" w:color="auto" w:fill="FFFFFF"/>
        </w:rPr>
        <w:t> (pp. 203-220). Routledge.</w:t>
      </w:r>
    </w:p>
    <w:p w:rsidR="001641FB" w:rsidRDefault="00575015">
      <w:pPr>
        <w:numPr>
          <w:ilvl w:val="0"/>
          <w:numId w:val="1"/>
        </w:numPr>
        <w:spacing w:line="480" w:lineRule="auto"/>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Omisore, B. Oladosu, and Augustina N. Nweke, 2014, "The influence of power and politics in organizations (Part 1)." </w:t>
      </w:r>
      <w:r>
        <w:rPr>
          <w:rFonts w:ascii="Times New Roman" w:eastAsia="SimSun" w:hAnsi="Times New Roman" w:cs="Times New Roman"/>
          <w:i/>
          <w:iCs/>
          <w:color w:val="222222"/>
          <w:sz w:val="24"/>
          <w:szCs w:val="24"/>
          <w:shd w:val="clear" w:color="auto" w:fill="FFFFFF"/>
        </w:rPr>
        <w:t>nternational Journal of Academic Research in Business and Social Sciences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4</w:t>
      </w:r>
      <w:r>
        <w:rPr>
          <w:rFonts w:ascii="Times New Roman" w:eastAsia="SimSun" w:hAnsi="Times New Roman" w:cs="Times New Roman"/>
          <w:color w:val="222222"/>
          <w:sz w:val="24"/>
          <w:szCs w:val="24"/>
          <w:shd w:val="clear" w:color="auto" w:fill="FFFFFF"/>
        </w:rPr>
        <w:t>(7), 2222-6990.</w:t>
      </w:r>
    </w:p>
    <w:p w:rsidR="001641FB" w:rsidRDefault="00575015">
      <w:pPr>
        <w:numPr>
          <w:ilvl w:val="0"/>
          <w:numId w:val="1"/>
        </w:numPr>
        <w:spacing w:line="480" w:lineRule="auto"/>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McShane, Steven, and Mary Ann V. Glinow. 2017. </w:t>
      </w:r>
      <w:r>
        <w:rPr>
          <w:rFonts w:ascii="Times New Roman" w:eastAsia="SimSun" w:hAnsi="Times New Roman" w:cs="Times New Roman"/>
          <w:i/>
          <w:iCs/>
          <w:color w:val="222222"/>
          <w:sz w:val="24"/>
          <w:szCs w:val="24"/>
          <w:shd w:val="clear" w:color="auto" w:fill="FFFFFF"/>
        </w:rPr>
        <w:t>Organizational behavior</w:t>
      </w:r>
      <w:r>
        <w:rPr>
          <w:rFonts w:ascii="Times New Roman" w:eastAsia="SimSun" w:hAnsi="Times New Roman" w:cs="Times New Roman"/>
          <w:color w:val="222222"/>
          <w:sz w:val="24"/>
          <w:szCs w:val="24"/>
          <w:shd w:val="clear" w:color="auto" w:fill="FFFFFF"/>
        </w:rPr>
        <w:t>. McGraw-Hill Education.</w:t>
      </w:r>
    </w:p>
    <w:p w:rsidR="001641FB" w:rsidRDefault="00575015">
      <w:pPr>
        <w:numPr>
          <w:ilvl w:val="0"/>
          <w:numId w:val="1"/>
        </w:numPr>
        <w:spacing w:line="480" w:lineRule="auto"/>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Zaleznik, Abraham, 1970, May. “Power and Politics in Organizational Life.” </w:t>
      </w:r>
      <w:r>
        <w:rPr>
          <w:rFonts w:ascii="Times New Roman" w:eastAsia="SimSun" w:hAnsi="Times New Roman" w:cs="Times New Roman"/>
          <w:i/>
          <w:iCs/>
          <w:color w:val="222222"/>
          <w:sz w:val="24"/>
          <w:szCs w:val="24"/>
          <w:shd w:val="clear" w:color="auto" w:fill="FFFFFF"/>
        </w:rPr>
        <w:t>Harvard Business Review,</w:t>
      </w:r>
      <w:r>
        <w:rPr>
          <w:rFonts w:ascii="Times New Roman" w:eastAsia="SimSun" w:hAnsi="Times New Roman" w:cs="Times New Roman"/>
          <w:color w:val="222222"/>
          <w:sz w:val="24"/>
          <w:szCs w:val="24"/>
          <w:shd w:val="clear" w:color="auto" w:fill="FFFFFF"/>
        </w:rPr>
        <w:t>https://hbr.org/1970/05/power-and-politics-in-organizational-life</w:t>
      </w:r>
    </w:p>
    <w:p w:rsidR="001641FB" w:rsidRDefault="001641FB">
      <w:pPr>
        <w:spacing w:line="480" w:lineRule="auto"/>
        <w:ind w:firstLine="720"/>
        <w:rPr>
          <w:rFonts w:ascii="Times New Roman" w:eastAsia="SimSun" w:hAnsi="Times New Roman" w:cs="Times New Roman"/>
          <w:color w:val="222222"/>
          <w:sz w:val="24"/>
          <w:szCs w:val="24"/>
          <w:shd w:val="clear" w:color="auto" w:fill="FFFFFF"/>
        </w:rPr>
      </w:pPr>
    </w:p>
    <w:p w:rsidR="001641FB" w:rsidRDefault="001641FB">
      <w:pPr>
        <w:spacing w:line="480" w:lineRule="auto"/>
        <w:ind w:firstLine="720"/>
        <w:rPr>
          <w:rFonts w:ascii="Times New Roman" w:hAnsi="Times New Roman" w:cs="Times New Roman"/>
          <w:sz w:val="24"/>
          <w:szCs w:val="24"/>
        </w:rPr>
      </w:pPr>
    </w:p>
    <w:sectPr w:rsidR="001641FB" w:rsidSect="001641FB">
      <w:headerReference w:type="default" r:id="rId8"/>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7AE" w:rsidRDefault="008127AE" w:rsidP="001641FB">
      <w:r>
        <w:separator/>
      </w:r>
    </w:p>
  </w:endnote>
  <w:endnote w:type="continuationSeparator" w:id="1">
    <w:p w:rsidR="008127AE" w:rsidRDefault="008127AE" w:rsidP="001641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7AE" w:rsidRDefault="008127AE" w:rsidP="001641FB">
      <w:r>
        <w:separator/>
      </w:r>
    </w:p>
  </w:footnote>
  <w:footnote w:type="continuationSeparator" w:id="1">
    <w:p w:rsidR="008127AE" w:rsidRDefault="008127AE" w:rsidP="001641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1FB" w:rsidRDefault="00575015">
    <w:pPr>
      <w:pStyle w:val="Header"/>
      <w:rPr>
        <w:rFonts w:ascii="Times New Roman" w:hAnsi="Times New Roman" w:cs="Times New Roman"/>
        <w:sz w:val="24"/>
        <w:szCs w:val="24"/>
      </w:rPr>
    </w:pPr>
    <w:r>
      <w:rPr>
        <w:rFonts w:ascii="Times New Roman" w:hAnsi="Times New Roman" w:cs="Times New Roman"/>
        <w:sz w:val="24"/>
        <w:szCs w:val="24"/>
      </w:rPr>
      <w:t>POWER, POLITICS, AND CULTURE OVERVIEW</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00A5BC5"/>
    <w:multiLevelType w:val="singleLevel"/>
    <w:tmpl w:val="F00A5BC5"/>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46C57271"/>
    <w:rsid w:val="001641FB"/>
    <w:rsid w:val="00575015"/>
    <w:rsid w:val="007F2991"/>
    <w:rsid w:val="008127AE"/>
    <w:rsid w:val="00A51737"/>
    <w:rsid w:val="00E26482"/>
    <w:rsid w:val="46C572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1FB"/>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641FB"/>
    <w:pPr>
      <w:tabs>
        <w:tab w:val="center" w:pos="4153"/>
        <w:tab w:val="right" w:pos="8306"/>
      </w:tabs>
      <w:snapToGrid w:val="0"/>
    </w:pPr>
    <w:rPr>
      <w:sz w:val="18"/>
      <w:szCs w:val="18"/>
    </w:rPr>
  </w:style>
  <w:style w:type="paragraph" w:styleId="Header">
    <w:name w:val="header"/>
    <w:basedOn w:val="Normal"/>
    <w:rsid w:val="001641FB"/>
    <w:pPr>
      <w:tabs>
        <w:tab w:val="center" w:pos="4153"/>
        <w:tab w:val="right" w:pos="8306"/>
      </w:tabs>
      <w:snapToGrid w:val="0"/>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1541</Words>
  <Characters>8784</Characters>
  <Application>Microsoft Office Word</Application>
  <DocSecurity>0</DocSecurity>
  <Lines>73</Lines>
  <Paragraphs>20</Paragraphs>
  <ScaleCrop>false</ScaleCrop>
  <Company/>
  <LinksUpToDate>false</LinksUpToDate>
  <CharactersWithSpaces>10305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2021-08-21T09:13:00Z</dcterms:created>
  <dcterms:modified xsi:type="dcterms:W3CDTF">2021-08-21T09:13:00Z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0830AA8B1C794B01BA2BCB63C523CBC4</vt:lpwstr>
  </property>
</Properties>
</file>